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189" w:rsidRPr="007B4D7D" w:rsidRDefault="008A1C2A" w:rsidP="00B04FF8">
      <w:pPr>
        <w:spacing w:beforeLines="100" w:afterLines="100"/>
        <w:jc w:val="center"/>
        <w:rPr>
          <w:rFonts w:ascii="方正小标宋_GBK" w:eastAsia="方正小标宋_GBK"/>
          <w:sz w:val="44"/>
          <w:szCs w:val="44"/>
        </w:rPr>
      </w:pPr>
      <w:r w:rsidRPr="007B4D7D">
        <w:rPr>
          <w:rFonts w:ascii="方正小标宋_GBK" w:eastAsia="方正小标宋_GBK" w:hint="eastAsia"/>
          <w:sz w:val="44"/>
          <w:szCs w:val="44"/>
        </w:rPr>
        <w:t>化学与药学院固定资产管理制度</w:t>
      </w:r>
    </w:p>
    <w:p w:rsidR="009A5189" w:rsidRPr="00883CDC" w:rsidRDefault="008A1C2A" w:rsidP="00883CDC">
      <w:pPr>
        <w:pStyle w:val="a5"/>
        <w:numPr>
          <w:ilvl w:val="0"/>
          <w:numId w:val="8"/>
        </w:numPr>
        <w:ind w:firstLineChars="0"/>
        <w:rPr>
          <w:rFonts w:ascii="仿宋" w:eastAsia="仿宋" w:hAnsi="仿宋"/>
          <w:sz w:val="32"/>
          <w:szCs w:val="32"/>
        </w:rPr>
      </w:pPr>
      <w:r w:rsidRPr="00883CDC">
        <w:rPr>
          <w:rFonts w:ascii="仿宋" w:eastAsia="仿宋" w:hAnsi="仿宋" w:hint="eastAsia"/>
          <w:sz w:val="32"/>
          <w:szCs w:val="32"/>
        </w:rPr>
        <w:t>一般仪器设备是指办公设备、交通工具、通讯工具、家具等。</w:t>
      </w:r>
    </w:p>
    <w:p w:rsidR="009A5189" w:rsidRPr="00883CDC" w:rsidRDefault="008A1C2A" w:rsidP="00883CDC">
      <w:pPr>
        <w:pStyle w:val="a5"/>
        <w:numPr>
          <w:ilvl w:val="0"/>
          <w:numId w:val="8"/>
        </w:numPr>
        <w:ind w:firstLineChars="0"/>
        <w:rPr>
          <w:rFonts w:ascii="仿宋" w:eastAsia="仿宋" w:hAnsi="仿宋"/>
          <w:sz w:val="32"/>
          <w:szCs w:val="32"/>
        </w:rPr>
      </w:pPr>
      <w:r w:rsidRPr="00883CDC">
        <w:rPr>
          <w:rFonts w:ascii="仿宋" w:eastAsia="仿宋" w:hAnsi="仿宋" w:hint="eastAsia"/>
          <w:sz w:val="32"/>
          <w:szCs w:val="32"/>
        </w:rPr>
        <w:t>专用设备是指各种具有专门性能和专门用途的设备，包括各种</w:t>
      </w:r>
      <w:r w:rsidR="007B4D7D" w:rsidRPr="00883CDC">
        <w:rPr>
          <w:rFonts w:ascii="仿宋" w:eastAsia="仿宋" w:hAnsi="仿宋" w:hint="eastAsia"/>
          <w:sz w:val="32"/>
          <w:szCs w:val="32"/>
        </w:rPr>
        <w:t xml:space="preserve">   </w:t>
      </w:r>
      <w:r w:rsidRPr="00883CDC">
        <w:rPr>
          <w:rFonts w:ascii="仿宋" w:eastAsia="仿宋" w:hAnsi="仿宋" w:hint="eastAsia"/>
          <w:sz w:val="32"/>
          <w:szCs w:val="32"/>
        </w:rPr>
        <w:t>仪器和机械设备、医疗设备、文体设备等。</w:t>
      </w:r>
    </w:p>
    <w:p w:rsidR="009A5189" w:rsidRPr="00883CDC" w:rsidRDefault="008A1C2A" w:rsidP="00883CDC">
      <w:pPr>
        <w:pStyle w:val="a5"/>
        <w:numPr>
          <w:ilvl w:val="0"/>
          <w:numId w:val="8"/>
        </w:numPr>
        <w:ind w:firstLineChars="0"/>
        <w:rPr>
          <w:rFonts w:ascii="仿宋" w:eastAsia="仿宋" w:hAnsi="仿宋"/>
          <w:sz w:val="32"/>
          <w:szCs w:val="32"/>
        </w:rPr>
      </w:pPr>
      <w:r w:rsidRPr="00883CDC">
        <w:rPr>
          <w:rFonts w:ascii="仿宋" w:eastAsia="仿宋" w:hAnsi="仿宋" w:hint="eastAsia"/>
          <w:sz w:val="32"/>
          <w:szCs w:val="32"/>
        </w:rPr>
        <w:t>单价在1000元以上的仪器设备为校管设备，列入固定资产管理范围，由国资管理处统一登记管理。</w:t>
      </w:r>
    </w:p>
    <w:p w:rsidR="009A5189" w:rsidRPr="00883CDC" w:rsidRDefault="008A1C2A" w:rsidP="00883CDC">
      <w:pPr>
        <w:pStyle w:val="a5"/>
        <w:numPr>
          <w:ilvl w:val="0"/>
          <w:numId w:val="8"/>
        </w:numPr>
        <w:ind w:firstLineChars="0"/>
        <w:rPr>
          <w:rFonts w:ascii="仿宋" w:eastAsia="仿宋" w:hAnsi="仿宋"/>
          <w:sz w:val="32"/>
          <w:szCs w:val="32"/>
        </w:rPr>
      </w:pPr>
      <w:r w:rsidRPr="00883CDC">
        <w:rPr>
          <w:rFonts w:ascii="仿宋" w:eastAsia="仿宋" w:hAnsi="仿宋" w:hint="eastAsia"/>
          <w:sz w:val="32"/>
          <w:szCs w:val="32"/>
        </w:rPr>
        <w:t>单价1000元以下的仪器设备为院管设备，列入低值仪器设备管理范围，由学院自行建账管理，国有资产管理处监管。</w:t>
      </w:r>
    </w:p>
    <w:p w:rsidR="009A5189" w:rsidRPr="00883CDC" w:rsidRDefault="008A1C2A" w:rsidP="00883CDC">
      <w:pPr>
        <w:pStyle w:val="a5"/>
        <w:numPr>
          <w:ilvl w:val="0"/>
          <w:numId w:val="8"/>
        </w:numPr>
        <w:ind w:firstLineChars="0"/>
        <w:rPr>
          <w:rFonts w:ascii="仿宋" w:eastAsia="仿宋" w:hAnsi="仿宋"/>
          <w:sz w:val="32"/>
          <w:szCs w:val="32"/>
        </w:rPr>
      </w:pPr>
      <w:r w:rsidRPr="00883CDC">
        <w:rPr>
          <w:rFonts w:ascii="仿宋" w:eastAsia="仿宋" w:hAnsi="仿宋" w:hint="eastAsia"/>
          <w:sz w:val="32"/>
          <w:szCs w:val="32"/>
        </w:rPr>
        <w:t>建造、购入、自制、捐赠、调拨的仪器设备均应计价列入资产账。</w:t>
      </w:r>
    </w:p>
    <w:p w:rsidR="009A5189" w:rsidRPr="00883CDC" w:rsidRDefault="008A1C2A" w:rsidP="00883CDC">
      <w:pPr>
        <w:pStyle w:val="a5"/>
        <w:numPr>
          <w:ilvl w:val="0"/>
          <w:numId w:val="8"/>
        </w:numPr>
        <w:ind w:firstLineChars="0"/>
        <w:rPr>
          <w:rFonts w:ascii="仿宋" w:eastAsia="仿宋" w:hAnsi="仿宋"/>
          <w:sz w:val="32"/>
          <w:szCs w:val="32"/>
        </w:rPr>
      </w:pPr>
      <w:r w:rsidRPr="00883CDC">
        <w:rPr>
          <w:rFonts w:ascii="仿宋" w:eastAsia="仿宋" w:hAnsi="仿宋" w:hint="eastAsia"/>
          <w:sz w:val="32"/>
          <w:szCs w:val="32"/>
        </w:rPr>
        <w:t>办理仪器设备建账入库时，必须是在职的本院教职工，学生、非本院教职工不予办理。必须经主管国资院长审批，国资员才能办理建账入库。</w:t>
      </w:r>
    </w:p>
    <w:p w:rsidR="009A5189" w:rsidRPr="00883CDC" w:rsidRDefault="008A1C2A" w:rsidP="00883CDC">
      <w:pPr>
        <w:pStyle w:val="a5"/>
        <w:numPr>
          <w:ilvl w:val="0"/>
          <w:numId w:val="8"/>
        </w:numPr>
        <w:ind w:firstLineChars="0"/>
        <w:rPr>
          <w:rFonts w:ascii="仿宋" w:eastAsia="仿宋" w:hAnsi="仿宋"/>
          <w:sz w:val="32"/>
          <w:szCs w:val="32"/>
        </w:rPr>
      </w:pPr>
      <w:r w:rsidRPr="00883CDC">
        <w:rPr>
          <w:rFonts w:ascii="仿宋" w:eastAsia="仿宋" w:hAnsi="仿宋" w:hint="eastAsia"/>
          <w:sz w:val="32"/>
          <w:szCs w:val="32"/>
        </w:rPr>
        <w:t>转接仪器设备必须双方认可，填报转接单，经学院审批后方可办理转接手续。</w:t>
      </w:r>
    </w:p>
    <w:p w:rsidR="009A5189" w:rsidRPr="00883CDC" w:rsidRDefault="008A1C2A" w:rsidP="00883CDC">
      <w:pPr>
        <w:pStyle w:val="a5"/>
        <w:numPr>
          <w:ilvl w:val="0"/>
          <w:numId w:val="8"/>
        </w:numPr>
        <w:ind w:firstLineChars="0"/>
        <w:rPr>
          <w:rFonts w:ascii="仿宋" w:eastAsia="仿宋" w:hAnsi="仿宋"/>
          <w:sz w:val="32"/>
          <w:szCs w:val="32"/>
        </w:rPr>
      </w:pPr>
      <w:r w:rsidRPr="00883CDC">
        <w:rPr>
          <w:rFonts w:ascii="仿宋" w:eastAsia="仿宋" w:hAnsi="仿宋" w:hint="eastAsia"/>
          <w:sz w:val="32"/>
          <w:szCs w:val="32"/>
        </w:rPr>
        <w:t>报废、报损的仪器设备，由使用人提出报减申请，填写报检单，由学院领导审核，组织有关人员进行技术鉴定，根据鉴定结果签署意见上报国资处审批,报减仪器设备必须交回国资处废品库或按规定处理。</w:t>
      </w:r>
    </w:p>
    <w:p w:rsidR="008E16B0" w:rsidRPr="00883CDC" w:rsidRDefault="008A1C2A" w:rsidP="00883CDC">
      <w:pPr>
        <w:pStyle w:val="a5"/>
        <w:numPr>
          <w:ilvl w:val="0"/>
          <w:numId w:val="8"/>
        </w:numPr>
        <w:ind w:firstLineChars="0"/>
        <w:rPr>
          <w:rFonts w:ascii="仿宋" w:eastAsia="仿宋" w:hAnsi="仿宋"/>
          <w:b/>
          <w:sz w:val="32"/>
          <w:szCs w:val="32"/>
        </w:rPr>
      </w:pPr>
      <w:r w:rsidRPr="00883CDC">
        <w:rPr>
          <w:rFonts w:ascii="仿宋" w:eastAsia="仿宋" w:hAnsi="仿宋" w:hint="eastAsia"/>
          <w:sz w:val="32"/>
          <w:szCs w:val="32"/>
        </w:rPr>
        <w:t>发生仪器设备损坏、丢失事故时，所在单位应及时向有关</w:t>
      </w:r>
      <w:r w:rsidRPr="00883CDC">
        <w:rPr>
          <w:rFonts w:ascii="仿宋" w:eastAsia="仿宋" w:hAnsi="仿宋" w:hint="eastAsia"/>
          <w:sz w:val="32"/>
          <w:szCs w:val="32"/>
        </w:rPr>
        <w:lastRenderedPageBreak/>
        <w:t>部门报告，确定事故的性质及责任，评估损失程度，按照《西北农林科技大学仪器设备损坏丢失赔偿细则》的规定执行。</w:t>
      </w:r>
    </w:p>
    <w:sectPr w:rsidR="008E16B0" w:rsidRPr="00883CDC" w:rsidSect="00D76AA7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0ED9" w:rsidRDefault="00280ED9" w:rsidP="008A0740">
      <w:r>
        <w:separator/>
      </w:r>
    </w:p>
  </w:endnote>
  <w:endnote w:type="continuationSeparator" w:id="1">
    <w:p w:rsidR="00280ED9" w:rsidRDefault="00280ED9" w:rsidP="008A07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0ED9" w:rsidRDefault="00280ED9" w:rsidP="008A0740">
      <w:r>
        <w:separator/>
      </w:r>
    </w:p>
  </w:footnote>
  <w:footnote w:type="continuationSeparator" w:id="1">
    <w:p w:rsidR="00280ED9" w:rsidRDefault="00280ED9" w:rsidP="008A07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94638"/>
    <w:multiLevelType w:val="hybridMultilevel"/>
    <w:tmpl w:val="3A9CD5E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60F7557"/>
    <w:multiLevelType w:val="hybridMultilevel"/>
    <w:tmpl w:val="3898AB6C"/>
    <w:lvl w:ilvl="0" w:tplc="D7E4FB90">
      <w:start w:val="1"/>
      <w:numFmt w:val="japaneseCounting"/>
      <w:lvlText w:val="第%1条"/>
      <w:lvlJc w:val="left"/>
      <w:pPr>
        <w:ind w:left="1720" w:hanging="108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1D557BB4"/>
    <w:multiLevelType w:val="multilevel"/>
    <w:tmpl w:val="1A2C62CE"/>
    <w:lvl w:ilvl="0">
      <w:start w:val="1"/>
      <w:numFmt w:val="chineseCountingThousand"/>
      <w:lvlText w:val="%1、"/>
      <w:lvlJc w:val="left"/>
      <w:pPr>
        <w:ind w:left="945" w:hanging="94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A02475A"/>
    <w:multiLevelType w:val="multilevel"/>
    <w:tmpl w:val="2A02475A"/>
    <w:lvl w:ilvl="0">
      <w:start w:val="1"/>
      <w:numFmt w:val="japaneseCounting"/>
      <w:lvlText w:val="第%1条"/>
      <w:lvlJc w:val="left"/>
      <w:pPr>
        <w:ind w:left="945" w:hanging="94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6395AB3"/>
    <w:multiLevelType w:val="hybridMultilevel"/>
    <w:tmpl w:val="428090E6"/>
    <w:lvl w:ilvl="0" w:tplc="B2AE2C6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AA886FD"/>
    <w:multiLevelType w:val="singleLevel"/>
    <w:tmpl w:val="5AA886FD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6">
    <w:nsid w:val="6E545A8B"/>
    <w:multiLevelType w:val="multilevel"/>
    <w:tmpl w:val="9954DAE4"/>
    <w:lvl w:ilvl="0">
      <w:start w:val="1"/>
      <w:numFmt w:val="none"/>
      <w:lvlText w:val="第一条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7">
    <w:nsid w:val="793E0943"/>
    <w:multiLevelType w:val="hybridMultilevel"/>
    <w:tmpl w:val="77100A4E"/>
    <w:lvl w:ilvl="0" w:tplc="9C6A3C16">
      <w:start w:val="1"/>
      <w:numFmt w:val="japaneseCounting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4"/>
  </w:num>
  <w:num w:numId="5">
    <w:abstractNumId w:val="2"/>
  </w:num>
  <w:num w:numId="6">
    <w:abstractNumId w:val="6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D241F"/>
    <w:rsid w:val="00056C26"/>
    <w:rsid w:val="000F3B8D"/>
    <w:rsid w:val="0011024A"/>
    <w:rsid w:val="00184AD3"/>
    <w:rsid w:val="001951B2"/>
    <w:rsid w:val="00280ED9"/>
    <w:rsid w:val="0031557C"/>
    <w:rsid w:val="00355D16"/>
    <w:rsid w:val="00374A40"/>
    <w:rsid w:val="00387F2F"/>
    <w:rsid w:val="003E33A4"/>
    <w:rsid w:val="0052498B"/>
    <w:rsid w:val="007724D3"/>
    <w:rsid w:val="007B4D7D"/>
    <w:rsid w:val="007C3FA6"/>
    <w:rsid w:val="0080163E"/>
    <w:rsid w:val="00807B66"/>
    <w:rsid w:val="00883CDC"/>
    <w:rsid w:val="008A0740"/>
    <w:rsid w:val="008A1C2A"/>
    <w:rsid w:val="008B5F6C"/>
    <w:rsid w:val="008D2CC3"/>
    <w:rsid w:val="008E16B0"/>
    <w:rsid w:val="00944201"/>
    <w:rsid w:val="009A5189"/>
    <w:rsid w:val="00A018A9"/>
    <w:rsid w:val="00A62859"/>
    <w:rsid w:val="00B04FF8"/>
    <w:rsid w:val="00B2763D"/>
    <w:rsid w:val="00B360C7"/>
    <w:rsid w:val="00B4725D"/>
    <w:rsid w:val="00B63B17"/>
    <w:rsid w:val="00BC7CDF"/>
    <w:rsid w:val="00C11AD3"/>
    <w:rsid w:val="00D3785E"/>
    <w:rsid w:val="00D421D0"/>
    <w:rsid w:val="00D76AA7"/>
    <w:rsid w:val="00E0110F"/>
    <w:rsid w:val="00E12A85"/>
    <w:rsid w:val="00E616D1"/>
    <w:rsid w:val="00ED241F"/>
    <w:rsid w:val="00EF68C4"/>
    <w:rsid w:val="00F36A3A"/>
    <w:rsid w:val="00FD4EF2"/>
    <w:rsid w:val="0BDF438C"/>
    <w:rsid w:val="0D431C83"/>
    <w:rsid w:val="180C419B"/>
    <w:rsid w:val="63D7648D"/>
    <w:rsid w:val="7FC05E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3A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3E33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3E33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List Paragraph"/>
    <w:basedOn w:val="a"/>
    <w:uiPriority w:val="34"/>
    <w:qFormat/>
    <w:rsid w:val="003E33A4"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sid w:val="003E33A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3E33A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2</Pages>
  <Words>73</Words>
  <Characters>418</Characters>
  <Application>Microsoft Office Word</Application>
  <DocSecurity>0</DocSecurity>
  <Lines>3</Lines>
  <Paragraphs>1</Paragraphs>
  <ScaleCrop>false</ScaleCrop>
  <Company>china</Company>
  <LinksUpToDate>false</LinksUpToDate>
  <CharactersWithSpaces>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zbk</cp:lastModifiedBy>
  <cp:revision>27</cp:revision>
  <cp:lastPrinted>2017-02-20T01:07:00Z</cp:lastPrinted>
  <dcterms:created xsi:type="dcterms:W3CDTF">2017-02-20T00:43:00Z</dcterms:created>
  <dcterms:modified xsi:type="dcterms:W3CDTF">2019-05-09T07:09:00Z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