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微软雅黑"/>
          <w:kern w:val="0"/>
          <w:sz w:val="32"/>
          <w:szCs w:val="32"/>
          <w:shd w:val="clear" w:color="auto" w:fill="FFFFFF"/>
          <w:lang w:eastAsia="zh-CN"/>
        </w:rPr>
      </w:pPr>
      <w:r>
        <w:rPr>
          <w:rFonts w:hint="eastAsia" w:ascii="黑体" w:hAnsi="黑体" w:eastAsia="黑体" w:cs="微软雅黑"/>
          <w:kern w:val="0"/>
          <w:sz w:val="32"/>
          <w:szCs w:val="32"/>
          <w:shd w:val="clear" w:color="auto" w:fill="FFFFFF"/>
        </w:rPr>
        <w:t>附件</w:t>
      </w:r>
      <w:r>
        <w:rPr>
          <w:rFonts w:hint="eastAsia" w:ascii="黑体" w:hAnsi="黑体" w:eastAsia="黑体" w:cs="微软雅黑"/>
          <w:kern w:val="0"/>
          <w:sz w:val="32"/>
          <w:szCs w:val="32"/>
          <w:shd w:val="clear" w:color="auto" w:fill="FFFFFF"/>
          <w:lang w:val="en-US" w:eastAsia="zh-CN"/>
        </w:rPr>
        <w:t>3</w:t>
      </w:r>
    </w:p>
    <w:p>
      <w:pPr>
        <w:spacing w:line="560" w:lineRule="exact"/>
        <w:jc w:val="center"/>
        <w:rPr>
          <w:rFonts w:ascii="方正小标宋简体" w:hAnsi="微软雅黑" w:eastAsia="方正小标宋简体" w:cs="微软雅黑"/>
          <w:kern w:val="0"/>
          <w:sz w:val="36"/>
          <w:szCs w:val="44"/>
          <w:shd w:val="clear" w:color="auto" w:fill="FFFFFF"/>
        </w:rPr>
      </w:pPr>
    </w:p>
    <w:p>
      <w:pPr>
        <w:spacing w:line="560" w:lineRule="exact"/>
        <w:jc w:val="center"/>
        <w:rPr>
          <w:rFonts w:hint="default"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2023年“国创计划”</w:t>
      </w:r>
      <w:bookmarkStart w:id="0" w:name="_Hlk69305865"/>
      <w:r>
        <w:rPr>
          <w:rFonts w:hint="default" w:ascii="Times New Roman" w:hAnsi="Times New Roman" w:eastAsia="方正小标宋简体" w:cs="Times New Roman"/>
          <w:kern w:val="0"/>
          <w:sz w:val="44"/>
          <w:szCs w:val="44"/>
          <w:shd w:val="clear" w:color="auto" w:fill="FFFFFF"/>
        </w:rPr>
        <w:t>重点支持领域项目</w:t>
      </w:r>
      <w:bookmarkEnd w:id="0"/>
      <w:r>
        <w:rPr>
          <w:rFonts w:hint="default" w:ascii="Times New Roman" w:hAnsi="Times New Roman" w:eastAsia="方正小标宋简体" w:cs="Times New Roman"/>
          <w:kern w:val="0"/>
          <w:sz w:val="44"/>
          <w:szCs w:val="44"/>
          <w:shd w:val="clear" w:color="auto" w:fill="FFFFFF"/>
        </w:rPr>
        <w:t>指南</w:t>
      </w:r>
    </w:p>
    <w:p>
      <w:pPr>
        <w:spacing w:line="560" w:lineRule="exact"/>
        <w:ind w:firstLine="640" w:firstLineChars="200"/>
        <w:rPr>
          <w:rFonts w:ascii="仿宋" w:hAnsi="仿宋" w:eastAsia="仿宋"/>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一、泛终端芯片及操作系统、重大应用软件的应用开发。</w:t>
      </w:r>
      <w:r>
        <w:rPr>
          <w:rFonts w:hint="eastAsia" w:ascii="仿宋" w:hAnsi="仿宋" w:eastAsia="仿宋"/>
          <w:sz w:val="32"/>
          <w:szCs w:val="32"/>
        </w:rPr>
        <w:t>围绕我国自主研发的芯片，基于国产自主研发的泛终端操作系统，开发框架、编程语言、编译器、编程工具等技术领域，探索在通用计算、人工智能、5G通讯</w:t>
      </w:r>
      <w:bookmarkStart w:id="1" w:name="_GoBack"/>
      <w:bookmarkEnd w:id="1"/>
      <w:r>
        <w:rPr>
          <w:rFonts w:hint="eastAsia" w:ascii="仿宋" w:hAnsi="仿宋" w:eastAsia="仿宋"/>
          <w:sz w:val="32"/>
          <w:szCs w:val="32"/>
        </w:rPr>
        <w:t>、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二、云计算、人工智能和无人驾驶。</w:t>
      </w:r>
      <w:r>
        <w:rPr>
          <w:rFonts w:hint="eastAsia" w:ascii="仿宋" w:hAnsi="仿宋" w:eastAsia="仿宋"/>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eastAsia" w:ascii="黑体" w:hAnsi="黑体" w:eastAsia="黑体"/>
          <w:bCs/>
          <w:sz w:val="32"/>
          <w:szCs w:val="32"/>
        </w:rPr>
        <w:t xml:space="preserve">    </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三、新材料及制造技术。</w:t>
      </w:r>
      <w:r>
        <w:rPr>
          <w:rFonts w:hint="eastAsia" w:ascii="仿宋" w:hAnsi="仿宋" w:eastAsia="仿宋"/>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四、新能源与储能技术。</w:t>
      </w:r>
      <w:r>
        <w:rPr>
          <w:rFonts w:hint="eastAsia" w:ascii="仿宋" w:hAnsi="仿宋" w:eastAsia="仿宋"/>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五、生物技术与生物育种。</w:t>
      </w:r>
      <w:r>
        <w:rPr>
          <w:rFonts w:hint="eastAsia" w:ascii="仿宋" w:hAnsi="仿宋" w:eastAsia="仿宋"/>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六、绿色环保与固废资源化。</w:t>
      </w:r>
      <w:r>
        <w:rPr>
          <w:rFonts w:hint="eastAsia" w:ascii="仿宋" w:hAnsi="仿宋" w:eastAsia="仿宋"/>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七、新一代通信技术、千兆光网技术和新一代IP网络通信技术。</w:t>
      </w:r>
      <w:r>
        <w:rPr>
          <w:rFonts w:hint="eastAsia" w:ascii="仿宋" w:hAnsi="仿宋" w:eastAsia="仿宋"/>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w:t>
      </w:r>
      <w:r>
        <w:rPr>
          <w:rFonts w:ascii="仿宋" w:hAnsi="仿宋" w:eastAsia="仿宋"/>
          <w:sz w:val="32"/>
          <w:szCs w:val="32"/>
        </w:rPr>
        <w:t>5G</w:t>
      </w:r>
      <w:r>
        <w:rPr>
          <w:rFonts w:hint="eastAsia" w:ascii="仿宋" w:hAnsi="仿宋" w:eastAsia="仿宋"/>
          <w:sz w:val="32"/>
          <w:szCs w:val="32"/>
        </w:rPr>
        <w:t>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八、生物医学工程与精准医学、脑科学和类脑计算</w:t>
      </w:r>
      <w:r>
        <w:rPr>
          <w:rFonts w:hint="eastAsia" w:ascii="黑体" w:hAnsi="黑体" w:eastAsia="黑体"/>
          <w:sz w:val="32"/>
          <w:szCs w:val="32"/>
        </w:rPr>
        <w:t>。</w:t>
      </w:r>
      <w:r>
        <w:rPr>
          <w:rFonts w:hint="eastAsia" w:ascii="仿宋" w:hAnsi="仿宋" w:eastAsia="仿宋" w:cs="仿宋"/>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九、城乡治理与乡村振兴。</w:t>
      </w:r>
      <w:r>
        <w:rPr>
          <w:rFonts w:hint="eastAsia" w:ascii="仿宋" w:hAnsi="仿宋" w:eastAsia="仿宋"/>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十、社会事业与文化传承。</w:t>
      </w:r>
      <w:r>
        <w:rPr>
          <w:rFonts w:hint="eastAsia" w:ascii="仿宋" w:hAnsi="仿宋" w:eastAsia="仿宋"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 w:hAnsi="仿宋" w:eastAsia="仿宋"/>
          <w:sz w:val="32"/>
          <w:szCs w:val="32"/>
        </w:rPr>
        <w:t>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BC5E9B-3BF7-43D3-A187-EA677E19C7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0007DBBB-A260-4236-9A75-60B26BA52035}"/>
  </w:font>
  <w:font w:name="方正小标宋简体">
    <w:panose1 w:val="02000000000000000000"/>
    <w:charset w:val="86"/>
    <w:family w:val="auto"/>
    <w:pitch w:val="default"/>
    <w:sig w:usb0="00000001" w:usb1="08000000" w:usb2="00000000" w:usb3="00000000" w:csb0="00040000" w:csb1="00000000"/>
    <w:embedRegular r:id="rId3" w:fontKey="{3229C7CC-0130-484B-9200-2C47ED0ED5CB}"/>
  </w:font>
  <w:font w:name="仿宋">
    <w:panose1 w:val="02010609060101010101"/>
    <w:charset w:val="86"/>
    <w:family w:val="modern"/>
    <w:pitch w:val="default"/>
    <w:sig w:usb0="800002BF" w:usb1="38CF7CFA" w:usb2="00000016" w:usb3="00000000" w:csb0="00040001" w:csb1="00000000"/>
    <w:embedRegular r:id="rId4" w:fontKey="{E72784B8-6FD6-4370-A9E2-70B7467FBCCA}"/>
  </w:font>
  <w:font w:name="仿宋_GB2312">
    <w:altName w:val="仿宋"/>
    <w:panose1 w:val="02010609030101010101"/>
    <w:charset w:val="86"/>
    <w:family w:val="modern"/>
    <w:pitch w:val="default"/>
    <w:sig w:usb0="00000000" w:usb1="00000000" w:usb2="00000010" w:usb3="00000000" w:csb0="00040000" w:csb1="00000000"/>
    <w:embedRegular r:id="rId5" w:fontKey="{9B3C6210-B69F-4C91-8611-413418BAE2AE}"/>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Marlett">
    <w:panose1 w:val="00000000000000000000"/>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YTZiMWMyYjRiNDI1MmUxZTdkZTNmNTAzYjcwZTk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B37B31"/>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qFormat/>
    <w:uiPriority w:val="0"/>
    <w:rPr>
      <w:b/>
      <w:bCs/>
    </w:rPr>
  </w:style>
  <w:style w:type="character" w:styleId="10">
    <w:name w:val="annotation reference"/>
    <w:basedOn w:val="9"/>
    <w:unhideWhenUsed/>
    <w:qFormat/>
    <w:uiPriority w:val="0"/>
    <w:rPr>
      <w:sz w:val="21"/>
      <w:szCs w:val="21"/>
    </w:rPr>
  </w:style>
  <w:style w:type="paragraph" w:customStyle="1" w:styleId="11">
    <w:name w:val="列表段落1"/>
    <w:basedOn w:val="1"/>
    <w:qFormat/>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页脚 字符"/>
    <w:basedOn w:val="9"/>
    <w:link w:val="4"/>
    <w:qFormat/>
    <w:uiPriority w:val="99"/>
    <w:rPr>
      <w:kern w:val="2"/>
      <w:sz w:val="18"/>
      <w:szCs w:val="24"/>
    </w:rPr>
  </w:style>
  <w:style w:type="character" w:customStyle="1" w:styleId="14">
    <w:name w:val="批注文字 字符"/>
    <w:basedOn w:val="9"/>
    <w:link w:val="2"/>
    <w:semiHidden/>
    <w:qFormat/>
    <w:uiPriority w:val="0"/>
    <w:rPr>
      <w:kern w:val="2"/>
      <w:sz w:val="21"/>
      <w:szCs w:val="24"/>
    </w:rPr>
  </w:style>
  <w:style w:type="character" w:customStyle="1" w:styleId="15">
    <w:name w:val="批注主题 字符"/>
    <w:basedOn w:val="14"/>
    <w:link w:val="7"/>
    <w:semiHidden/>
    <w:qFormat/>
    <w:uiPriority w:val="0"/>
    <w:rPr>
      <w:b/>
      <w:bCs/>
      <w:kern w:val="2"/>
      <w:sz w:val="21"/>
      <w:szCs w:val="24"/>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 Ltd.</Company>
  <Pages>6</Pages>
  <Words>3122</Words>
  <Characters>3151</Characters>
  <Lines>22</Lines>
  <Paragraphs>6</Paragraphs>
  <TotalTime>2</TotalTime>
  <ScaleCrop>false</ScaleCrop>
  <LinksUpToDate>false</LinksUpToDate>
  <CharactersWithSpaces>3157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2023-04-17T08:27:00Z</dcterms:created>
  <dc:creator>yuanxu</dc:creator>
  <cp:lastModifiedBy>自由自在</cp:lastModifiedBy>
  <cp:lastPrinted>2023-04-06T00:52:00Z</cp:lastPrinted>
  <dcterms:modified xsi:type="dcterms:W3CDTF">2023-05-16T03:29:14Z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ies>
</file>